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51034" w14:textId="77777777" w:rsidR="008E5227" w:rsidRPr="008E5227" w:rsidRDefault="008E5227" w:rsidP="008E5227">
      <w:pPr>
        <w:tabs>
          <w:tab w:val="left" w:pos="993"/>
        </w:tabs>
        <w:ind w:firstLine="709"/>
        <w:jc w:val="right"/>
        <w:rPr>
          <w:rFonts w:eastAsia="Calibri"/>
          <w:iCs/>
          <w:sz w:val="24"/>
          <w:szCs w:val="24"/>
          <w:lang w:val="ro-RO"/>
        </w:rPr>
      </w:pPr>
      <w:r w:rsidRPr="008E5227">
        <w:rPr>
          <w:rFonts w:eastAsia="Calibri"/>
          <w:iCs/>
          <w:sz w:val="24"/>
          <w:szCs w:val="24"/>
          <w:lang w:val="ro-RO"/>
        </w:rPr>
        <w:t>Anexa nr. 11</w:t>
      </w:r>
    </w:p>
    <w:p w14:paraId="086B92A2" w14:textId="77777777" w:rsidR="008E5227" w:rsidRPr="008E5227" w:rsidRDefault="008E5227" w:rsidP="008E5227">
      <w:pPr>
        <w:tabs>
          <w:tab w:val="left" w:pos="993"/>
        </w:tabs>
        <w:ind w:firstLine="709"/>
        <w:jc w:val="right"/>
        <w:rPr>
          <w:rFonts w:eastAsia="Calibri"/>
          <w:b/>
          <w:bCs/>
          <w:iCs/>
          <w:sz w:val="24"/>
          <w:szCs w:val="24"/>
          <w:lang w:val="ro-RO"/>
        </w:rPr>
      </w:pPr>
    </w:p>
    <w:p w14:paraId="21E4F378" w14:textId="77777777" w:rsidR="008E5227" w:rsidRPr="008E5227" w:rsidRDefault="008E5227" w:rsidP="008E5227">
      <w:pPr>
        <w:tabs>
          <w:tab w:val="left" w:pos="993"/>
        </w:tabs>
        <w:ind w:firstLine="709"/>
        <w:jc w:val="center"/>
        <w:rPr>
          <w:rFonts w:eastAsia="Calibri"/>
          <w:b/>
          <w:bCs/>
          <w:iCs/>
          <w:sz w:val="24"/>
          <w:szCs w:val="24"/>
          <w:lang w:val="ro-RO"/>
        </w:rPr>
      </w:pPr>
      <w:r w:rsidRPr="008E5227">
        <w:rPr>
          <w:rFonts w:eastAsia="Calibri"/>
          <w:b/>
          <w:bCs/>
          <w:iCs/>
          <w:sz w:val="24"/>
          <w:szCs w:val="24"/>
          <w:lang w:val="ro-RO"/>
        </w:rPr>
        <w:t xml:space="preserve">Informații care trebuie incluse în anunțul de intenție privind contractele  </w:t>
      </w:r>
      <w:r w:rsidRPr="008E5227">
        <w:rPr>
          <w:b/>
          <w:sz w:val="24"/>
          <w:szCs w:val="24"/>
          <w:lang w:val="ro-RO" w:eastAsia="en-GB"/>
        </w:rPr>
        <w:t xml:space="preserve">de achiziții </w:t>
      </w:r>
      <w:r w:rsidRPr="008E5227">
        <w:rPr>
          <w:rFonts w:eastAsia="Calibri"/>
          <w:b/>
          <w:iCs/>
          <w:sz w:val="24"/>
          <w:szCs w:val="24"/>
          <w:lang w:val="ro-RO"/>
        </w:rPr>
        <w:t>publice</w:t>
      </w:r>
      <w:r w:rsidRPr="008E5227">
        <w:rPr>
          <w:rFonts w:eastAsia="Calibri"/>
          <w:bCs/>
          <w:iCs/>
          <w:sz w:val="24"/>
          <w:szCs w:val="24"/>
          <w:lang w:val="ro-RO"/>
        </w:rPr>
        <w:t xml:space="preserve"> </w:t>
      </w:r>
      <w:r w:rsidRPr="008E5227">
        <w:rPr>
          <w:rFonts w:eastAsia="Calibri"/>
          <w:b/>
          <w:bCs/>
          <w:iCs/>
          <w:sz w:val="24"/>
          <w:szCs w:val="24"/>
          <w:lang w:val="ro-RO"/>
        </w:rPr>
        <w:t>care au ca obiect servicii sociale și alte servicii specifice</w:t>
      </w:r>
    </w:p>
    <w:p w14:paraId="675D1949" w14:textId="77777777" w:rsidR="008E5227" w:rsidRPr="00483AA0" w:rsidRDefault="008E5227" w:rsidP="008E5227">
      <w:pPr>
        <w:tabs>
          <w:tab w:val="left" w:pos="993"/>
        </w:tabs>
        <w:ind w:firstLine="709"/>
        <w:jc w:val="center"/>
        <w:rPr>
          <w:rFonts w:eastAsia="Calibri"/>
          <w:b/>
          <w:bCs/>
          <w:iCs/>
          <w:sz w:val="24"/>
          <w:szCs w:val="24"/>
          <w:lang w:val="ro-RO"/>
        </w:rPr>
      </w:pPr>
    </w:p>
    <w:p w14:paraId="799FE56D" w14:textId="77777777" w:rsidR="008E5227" w:rsidRPr="00483AA0" w:rsidRDefault="008E5227" w:rsidP="008E5227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483AA0">
        <w:rPr>
          <w:bCs/>
          <w:sz w:val="24"/>
          <w:szCs w:val="24"/>
          <w:lang w:val="ro-RO" w:eastAsia="en-GB"/>
        </w:rPr>
        <w:t>1. Denumirea, numărul de identificare de stat (IDNO), adresa fizică,</w:t>
      </w:r>
      <w:r w:rsidRPr="00483AA0">
        <w:rPr>
          <w:rFonts w:eastAsia="Calibri"/>
          <w:bCs/>
          <w:sz w:val="24"/>
          <w:szCs w:val="24"/>
          <w:lang w:val="ro-RO" w:eastAsia="ro-RO"/>
        </w:rPr>
        <w:t xml:space="preserve"> </w:t>
      </w:r>
      <w:r w:rsidRPr="00483AA0">
        <w:rPr>
          <w:bCs/>
          <w:sz w:val="24"/>
          <w:szCs w:val="24"/>
          <w:lang w:val="ro-RO" w:eastAsia="en-GB"/>
        </w:rPr>
        <w:t>codul NUTS, numărul de telefon, numărul de fax, adresa de e-mail și cea de internet ale autorității contractante și, dacă sunt diferite, cele ale biroului de la care pot fi obținute informații suplimentare.</w:t>
      </w:r>
    </w:p>
    <w:p w14:paraId="0631739F" w14:textId="77777777" w:rsidR="008E5227" w:rsidRPr="00483AA0" w:rsidRDefault="008E5227" w:rsidP="008E5227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483AA0">
        <w:rPr>
          <w:bCs/>
          <w:sz w:val="24"/>
          <w:szCs w:val="24"/>
          <w:lang w:val="ro-RO" w:eastAsia="en-GB"/>
        </w:rPr>
        <w:t xml:space="preserve">2. O scurtă descriere a contractului în cauză, inclusiv valoarea totală estimată a contractului și codurile CPV. </w:t>
      </w:r>
    </w:p>
    <w:p w14:paraId="322D5954" w14:textId="77777777" w:rsidR="008E5227" w:rsidRPr="00483AA0" w:rsidRDefault="008E5227" w:rsidP="008E5227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483AA0">
        <w:rPr>
          <w:bCs/>
          <w:sz w:val="24"/>
          <w:szCs w:val="24"/>
          <w:lang w:val="ro-RO" w:eastAsia="en-GB"/>
        </w:rPr>
        <w:t xml:space="preserve">3. În măsura în care sunt deja cunoscute: </w:t>
      </w:r>
    </w:p>
    <w:p w14:paraId="10C8B8B2" w14:textId="77777777" w:rsidR="008E5227" w:rsidRPr="00483AA0" w:rsidRDefault="008E5227" w:rsidP="008E5227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483AA0">
        <w:rPr>
          <w:bCs/>
          <w:sz w:val="24"/>
          <w:szCs w:val="24"/>
          <w:lang w:val="ro-RO" w:eastAsia="en-GB"/>
        </w:rPr>
        <w:t xml:space="preserve">a) codul NUTS al locului principal de execuție a lucrărilor, în cazul </w:t>
      </w:r>
      <w:r w:rsidRPr="00483AA0">
        <w:rPr>
          <w:rFonts w:eastAsia="Calibri"/>
          <w:bCs/>
          <w:iCs/>
          <w:sz w:val="24"/>
          <w:szCs w:val="24"/>
          <w:lang w:val="ro-RO"/>
        </w:rPr>
        <w:t xml:space="preserve">contractelor </w:t>
      </w:r>
      <w:r w:rsidRPr="00483AA0">
        <w:rPr>
          <w:bCs/>
          <w:sz w:val="24"/>
          <w:szCs w:val="24"/>
          <w:lang w:val="ro-RO" w:eastAsia="en-GB"/>
        </w:rPr>
        <w:t xml:space="preserve">de achiziții </w:t>
      </w:r>
      <w:r w:rsidRPr="00483AA0">
        <w:rPr>
          <w:rFonts w:eastAsia="Calibri"/>
          <w:bCs/>
          <w:iCs/>
          <w:sz w:val="24"/>
          <w:szCs w:val="24"/>
          <w:lang w:val="ro-RO"/>
        </w:rPr>
        <w:t>publice de</w:t>
      </w:r>
      <w:r w:rsidRPr="00483AA0">
        <w:rPr>
          <w:bCs/>
          <w:sz w:val="24"/>
          <w:szCs w:val="24"/>
          <w:lang w:val="ro-RO" w:eastAsia="en-GB"/>
        </w:rPr>
        <w:t xml:space="preserve"> lucrări, ori codul NUTS al locului principal de furnizare sau de prestare, în cazul </w:t>
      </w:r>
      <w:r w:rsidRPr="00483AA0">
        <w:rPr>
          <w:rFonts w:eastAsia="Calibri"/>
          <w:bCs/>
          <w:iCs/>
          <w:sz w:val="24"/>
          <w:szCs w:val="24"/>
          <w:lang w:val="ro-RO"/>
        </w:rPr>
        <w:t xml:space="preserve">contractelor </w:t>
      </w:r>
      <w:r w:rsidRPr="00483AA0">
        <w:rPr>
          <w:bCs/>
          <w:sz w:val="24"/>
          <w:szCs w:val="24"/>
          <w:lang w:val="ro-RO" w:eastAsia="en-GB"/>
        </w:rPr>
        <w:t xml:space="preserve">de achiziții </w:t>
      </w:r>
      <w:r w:rsidRPr="00483AA0">
        <w:rPr>
          <w:rFonts w:eastAsia="Calibri"/>
          <w:bCs/>
          <w:iCs/>
          <w:sz w:val="24"/>
          <w:szCs w:val="24"/>
          <w:lang w:val="ro-RO"/>
        </w:rPr>
        <w:t>publice de</w:t>
      </w:r>
      <w:r w:rsidRPr="00483AA0">
        <w:rPr>
          <w:bCs/>
          <w:sz w:val="24"/>
          <w:szCs w:val="24"/>
          <w:lang w:val="ro-RO" w:eastAsia="en-GB"/>
        </w:rPr>
        <w:t xml:space="preserve"> bunuri sau de servicii;</w:t>
      </w:r>
    </w:p>
    <w:p w14:paraId="7F623B95" w14:textId="77777777" w:rsidR="008E5227" w:rsidRPr="00483AA0" w:rsidRDefault="008E5227" w:rsidP="008E5227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483AA0">
        <w:rPr>
          <w:bCs/>
          <w:sz w:val="24"/>
          <w:szCs w:val="24"/>
          <w:lang w:val="ro-RO" w:eastAsia="en-GB"/>
        </w:rPr>
        <w:t xml:space="preserve">b) termenul de livrare sau de furnizare a bunurilor, serviciilor sau a lucrărilor și durata contractului; </w:t>
      </w:r>
    </w:p>
    <w:p w14:paraId="7694C8CC" w14:textId="77777777" w:rsidR="008E5227" w:rsidRPr="00483AA0" w:rsidRDefault="008E5227" w:rsidP="008E5227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483AA0">
        <w:rPr>
          <w:bCs/>
          <w:sz w:val="24"/>
          <w:szCs w:val="24"/>
          <w:lang w:val="ro-RO" w:eastAsia="en-GB"/>
        </w:rPr>
        <w:t>c) condițiile de participare, inclusiv:</w:t>
      </w:r>
    </w:p>
    <w:p w14:paraId="44E83C1C" w14:textId="77777777" w:rsidR="008E5227" w:rsidRPr="00483AA0" w:rsidRDefault="008E5227" w:rsidP="008E5227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483AA0">
        <w:rPr>
          <w:bCs/>
          <w:sz w:val="24"/>
          <w:szCs w:val="24"/>
          <w:lang w:val="ro-RO" w:eastAsia="en-GB"/>
        </w:rPr>
        <w:t xml:space="preserve">– dacă este cazul, se menționează că respectivul contract de achiziție publică este rezervat unor ateliere protejate sau unor întreprinderi sociale de inserție; </w:t>
      </w:r>
    </w:p>
    <w:p w14:paraId="1C56DDB5" w14:textId="77777777" w:rsidR="008E5227" w:rsidRPr="00483AA0" w:rsidRDefault="008E5227" w:rsidP="008E5227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483AA0">
        <w:rPr>
          <w:bCs/>
          <w:sz w:val="24"/>
          <w:szCs w:val="24"/>
          <w:lang w:val="ro-RO" w:eastAsia="en-GB"/>
        </w:rPr>
        <w:t xml:space="preserve">– dacă este cazul, se menționează că prestarea serviciului este rezervată unei profesii anumite în temeiul unor acte cu putere de lege sau al unor acte administrative; </w:t>
      </w:r>
    </w:p>
    <w:p w14:paraId="4B8432EF" w14:textId="77777777" w:rsidR="008E5227" w:rsidRPr="00483AA0" w:rsidRDefault="008E5227" w:rsidP="008E5227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483AA0">
        <w:rPr>
          <w:bCs/>
          <w:sz w:val="24"/>
          <w:szCs w:val="24"/>
          <w:lang w:val="ro-RO" w:eastAsia="en-GB"/>
        </w:rPr>
        <w:t xml:space="preserve">d) o scurtă descriere a principalelor caracteristici ale procedurii de atribuire ce urmează a fi aplicată. </w:t>
      </w:r>
    </w:p>
    <w:p w14:paraId="29A2CDEC" w14:textId="77777777" w:rsidR="008E5227" w:rsidRPr="00483AA0" w:rsidRDefault="008E5227" w:rsidP="008E5227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483AA0">
        <w:rPr>
          <w:bCs/>
          <w:sz w:val="24"/>
          <w:szCs w:val="24"/>
          <w:lang w:val="ro-RO" w:eastAsia="en-GB"/>
        </w:rPr>
        <w:t>4. Menționarea faptului că operatorii economici interesați trebuie să informeze autoritatea contractantă cu privire la interesul acestora față de contract/contracte, termenele de primire a scrisorilor de exprimare a interesului și adresa la care trebuie transmisă scrisoarea de exprimare a interesului.</w:t>
      </w:r>
    </w:p>
    <w:p w14:paraId="65C29B11" w14:textId="77777777" w:rsidR="008E5227" w:rsidRPr="00483AA0" w:rsidRDefault="008E5227" w:rsidP="008E5227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483AA0">
        <w:rPr>
          <w:bCs/>
          <w:sz w:val="24"/>
          <w:szCs w:val="24"/>
          <w:lang w:val="ro-RO" w:eastAsia="en-GB"/>
        </w:rPr>
        <w:t>5. Orice alte informații relevante.</w:t>
      </w:r>
    </w:p>
    <w:p w14:paraId="6E57B19A" w14:textId="77777777" w:rsidR="00B32DE8" w:rsidRDefault="00B32DE8"/>
    <w:sectPr w:rsidR="00B32DE8" w:rsidSect="00812258">
      <w:pgSz w:w="11907" w:h="16840" w:code="9"/>
      <w:pgMar w:top="851" w:right="964" w:bottom="1134" w:left="1814" w:header="278" w:footer="851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227"/>
    <w:rsid w:val="003A6D73"/>
    <w:rsid w:val="0058181B"/>
    <w:rsid w:val="005C0197"/>
    <w:rsid w:val="006D1F82"/>
    <w:rsid w:val="00795E24"/>
    <w:rsid w:val="00812258"/>
    <w:rsid w:val="008E5227"/>
    <w:rsid w:val="00B32DE8"/>
    <w:rsid w:val="00D40252"/>
    <w:rsid w:val="00DC3938"/>
    <w:rsid w:val="00F6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B8906"/>
  <w15:chartTrackingRefBased/>
  <w15:docId w15:val="{93B8EC70-AFAB-4777-883C-A1DD384DA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22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E5227"/>
    <w:pPr>
      <w:keepNext/>
      <w:keepLines/>
      <w:spacing w:before="360" w:after="8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5227"/>
    <w:pPr>
      <w:keepNext/>
      <w:keepLines/>
      <w:spacing w:before="160" w:after="80" w:line="276" w:lineRule="auto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5227"/>
    <w:pPr>
      <w:keepNext/>
      <w:keepLines/>
      <w:spacing w:before="160" w:after="80" w:line="276" w:lineRule="auto"/>
      <w:ind w:firstLine="0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5227"/>
    <w:pPr>
      <w:keepNext/>
      <w:keepLines/>
      <w:spacing w:before="80" w:after="40" w:line="276" w:lineRule="auto"/>
      <w:ind w:firstLine="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2"/>
      <w:sz w:val="24"/>
      <w:szCs w:val="22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5227"/>
    <w:pPr>
      <w:keepNext/>
      <w:keepLines/>
      <w:spacing w:before="80" w:after="40" w:line="276" w:lineRule="auto"/>
      <w:ind w:firstLine="0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:sz w:val="24"/>
      <w:szCs w:val="22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5227"/>
    <w:pPr>
      <w:keepNext/>
      <w:keepLines/>
      <w:spacing w:before="40" w:line="276" w:lineRule="auto"/>
      <w:ind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2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5227"/>
    <w:pPr>
      <w:keepNext/>
      <w:keepLines/>
      <w:spacing w:before="40" w:line="276" w:lineRule="auto"/>
      <w:ind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2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5227"/>
    <w:pPr>
      <w:keepNext/>
      <w:keepLines/>
      <w:spacing w:line="276" w:lineRule="auto"/>
      <w:ind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2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5227"/>
    <w:pPr>
      <w:keepNext/>
      <w:keepLines/>
      <w:spacing w:line="276" w:lineRule="auto"/>
      <w:ind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2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522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E522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E5227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E5227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E5227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8E5227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8E5227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E5227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E5227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8E5227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8E52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E5227"/>
    <w:pPr>
      <w:numPr>
        <w:ilvl w:val="1"/>
      </w:numPr>
      <w:spacing w:after="160" w:line="276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E52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E5227"/>
    <w:pPr>
      <w:spacing w:before="160" w:after="160" w:line="276" w:lineRule="auto"/>
      <w:ind w:firstLine="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szCs w:val="22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E5227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8E5227"/>
    <w:pPr>
      <w:spacing w:after="200" w:line="276" w:lineRule="auto"/>
      <w:ind w:left="720" w:firstLine="0"/>
      <w:contextualSpacing/>
    </w:pPr>
    <w:rPr>
      <w:rFonts w:eastAsiaTheme="minorHAnsi" w:cstheme="minorBidi"/>
      <w:kern w:val="2"/>
      <w:sz w:val="24"/>
      <w:szCs w:val="22"/>
      <w:lang w:val="ru-RU"/>
      <w14:ligatures w14:val="standardContextual"/>
    </w:rPr>
  </w:style>
  <w:style w:type="character" w:styleId="a8">
    <w:name w:val="Intense Emphasis"/>
    <w:basedOn w:val="a0"/>
    <w:uiPriority w:val="21"/>
    <w:qFormat/>
    <w:rsid w:val="008E5227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E522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 w:firstLine="0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szCs w:val="22"/>
      <w:lang w:val="ru-RU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E5227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8E5227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1509</Characters>
  <Application>Microsoft Office Word</Application>
  <DocSecurity>0</DocSecurity>
  <Lines>28</Lines>
  <Paragraphs>13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2</cp:revision>
  <dcterms:created xsi:type="dcterms:W3CDTF">2026-02-12T08:07:00Z</dcterms:created>
  <dcterms:modified xsi:type="dcterms:W3CDTF">2026-02-12T08:07:00Z</dcterms:modified>
</cp:coreProperties>
</file>